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7C7" w:rsidRPr="008077EF" w:rsidRDefault="005E77C7"/>
    <w:p w:rsidR="00FB4305" w:rsidRPr="007A4E18" w:rsidRDefault="007A4E18" w:rsidP="005E77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E18">
        <w:rPr>
          <w:rFonts w:ascii="Times New Roman" w:hAnsi="Times New Roman" w:cs="Times New Roman"/>
          <w:b/>
          <w:sz w:val="28"/>
          <w:szCs w:val="28"/>
        </w:rPr>
        <w:t>Расчет объемов финансовых потребностей</w:t>
      </w:r>
    </w:p>
    <w:p w:rsidR="007A4E18" w:rsidRPr="008077EF" w:rsidRDefault="007A4E18" w:rsidP="008077E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A4E18">
        <w:rPr>
          <w:rFonts w:ascii="Times New Roman" w:hAnsi="Times New Roman" w:cs="Times New Roman"/>
          <w:sz w:val="28"/>
          <w:szCs w:val="28"/>
        </w:rPr>
        <w:t xml:space="preserve">Расчет объемов финансовых потребностей, необходимых для реализации мероприятий по приобретению, установке, замене, допуску в эксплуатацию приборов учета, которые необходимы для обеспечения в соответствии с пунктом 5 статьи 37 Федерального закона </w:t>
      </w:r>
      <w:r w:rsidR="00970DE8">
        <w:rPr>
          <w:rFonts w:ascii="Times New Roman" w:hAnsi="Times New Roman" w:cs="Times New Roman"/>
          <w:sz w:val="28"/>
          <w:szCs w:val="28"/>
        </w:rPr>
        <w:t>«</w:t>
      </w:r>
      <w:r w:rsidRPr="007A4E18">
        <w:rPr>
          <w:rFonts w:ascii="Times New Roman" w:hAnsi="Times New Roman" w:cs="Times New Roman"/>
          <w:sz w:val="28"/>
          <w:szCs w:val="28"/>
        </w:rPr>
        <w:t>Об электроэнергетике</w:t>
      </w:r>
      <w:r w:rsidR="00970DE8">
        <w:rPr>
          <w:rFonts w:ascii="Times New Roman" w:hAnsi="Times New Roman" w:cs="Times New Roman"/>
          <w:sz w:val="28"/>
          <w:szCs w:val="28"/>
        </w:rPr>
        <w:t>»</w:t>
      </w:r>
      <w:r w:rsidRPr="007A4E18">
        <w:rPr>
          <w:rFonts w:ascii="Times New Roman" w:hAnsi="Times New Roman" w:cs="Times New Roman"/>
          <w:sz w:val="28"/>
          <w:szCs w:val="28"/>
        </w:rPr>
        <w:t xml:space="preserve"> коммерческого учета электрической энергии (мощности), в том числе </w:t>
      </w:r>
      <w:bookmarkStart w:id="0" w:name="_GoBack"/>
      <w:bookmarkEnd w:id="0"/>
      <w:r w:rsidRPr="007A4E18">
        <w:rPr>
          <w:rFonts w:ascii="Times New Roman" w:hAnsi="Times New Roman" w:cs="Times New Roman"/>
          <w:sz w:val="28"/>
          <w:szCs w:val="28"/>
        </w:rPr>
        <w:t xml:space="preserve">посредством интеллектуальных систем учета электрической энергии (мощности) (далее - мероприятия по организации коммерческого учета), выполнен </w:t>
      </w:r>
      <w:r w:rsidR="008077EF" w:rsidRPr="008077EF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Российской Федерации от 29.12.2011 № 1178 «О ценообразовании в области регулируемых цен (тарифов) в электроэнергетике» (в редакции Постановления Правительства РФ от 17.04.2024 № 488 «О внесении изменений в некоторые акты Правительства Российской Федерации»), а также в соответствии с Приказом Комитета ценового и тарифного регулирования Самарской области от 28.11.2025 № 375 </w:t>
      </w:r>
      <w:r w:rsidR="00970DE8">
        <w:rPr>
          <w:rFonts w:ascii="Times New Roman" w:hAnsi="Times New Roman" w:cs="Times New Roman"/>
          <w:sz w:val="28"/>
          <w:szCs w:val="28"/>
        </w:rPr>
        <w:t>«</w:t>
      </w:r>
      <w:r w:rsidR="008077EF" w:rsidRPr="008077EF">
        <w:rPr>
          <w:rFonts w:ascii="Times New Roman" w:hAnsi="Times New Roman" w:cs="Times New Roman"/>
          <w:sz w:val="28"/>
          <w:szCs w:val="28"/>
        </w:rPr>
        <w:t>Об утверждении стандартизированных тарифных ставок, формулы платы за технологическое присоединение к электрическим сетям территориальных сетевых организаций Самарской области</w:t>
      </w:r>
      <w:r w:rsidR="00970DE8">
        <w:rPr>
          <w:rFonts w:ascii="Times New Roman" w:hAnsi="Times New Roman" w:cs="Times New Roman"/>
          <w:sz w:val="28"/>
          <w:szCs w:val="28"/>
        </w:rPr>
        <w:t>»</w:t>
      </w:r>
      <w:r w:rsidR="008077EF" w:rsidRPr="008077EF">
        <w:rPr>
          <w:rFonts w:ascii="Times New Roman" w:hAnsi="Times New Roman" w:cs="Times New Roman"/>
          <w:sz w:val="28"/>
          <w:szCs w:val="28"/>
        </w:rPr>
        <w:t xml:space="preserve"> с использованием алгоритма определения норматива предельного объема финансирования финансовых потребностей.</w:t>
      </w:r>
    </w:p>
    <w:sectPr w:rsidR="007A4E18" w:rsidRPr="00807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7C7"/>
    <w:rsid w:val="001816CD"/>
    <w:rsid w:val="00564FA8"/>
    <w:rsid w:val="005E77C7"/>
    <w:rsid w:val="007A15AC"/>
    <w:rsid w:val="007A4E18"/>
    <w:rsid w:val="008077EF"/>
    <w:rsid w:val="008848E0"/>
    <w:rsid w:val="008D2AB4"/>
    <w:rsid w:val="00970DE8"/>
    <w:rsid w:val="00977B3B"/>
    <w:rsid w:val="00B61976"/>
    <w:rsid w:val="00CC5158"/>
    <w:rsid w:val="00D55F80"/>
    <w:rsid w:val="00E15FBC"/>
    <w:rsid w:val="00E83BD1"/>
    <w:rsid w:val="00F617F2"/>
    <w:rsid w:val="00FA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8DB46"/>
  <w15:docId w15:val="{09148D03-7DB4-4ADC-B30E-D7FD07DFF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Гайдук Надежда Николаевна</dc:creator>
  <cp:lastModifiedBy>Самсуни Анна Юрьевна</cp:lastModifiedBy>
  <cp:revision>5</cp:revision>
  <dcterms:created xsi:type="dcterms:W3CDTF">2024-05-20T08:57:00Z</dcterms:created>
  <dcterms:modified xsi:type="dcterms:W3CDTF">2026-04-21T09:33:00Z</dcterms:modified>
</cp:coreProperties>
</file>